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05" w:rsidRDefault="00004B05" w:rsidP="00004B05"/>
    <w:p w:rsidR="00004B05" w:rsidRPr="00062A1F" w:rsidRDefault="00004B05" w:rsidP="00004B05">
      <w:pPr>
        <w:rPr>
          <w:b/>
        </w:rPr>
      </w:pPr>
      <w:bookmarkStart w:id="0" w:name="_GoBack"/>
      <w:bookmarkEnd w:id="0"/>
    </w:p>
    <w:p w:rsidR="00004B05" w:rsidRPr="00564A87" w:rsidRDefault="00004B05" w:rsidP="00004B05">
      <w:pPr>
        <w:jc w:val="center"/>
        <w:rPr>
          <w:rFonts w:asciiTheme="minorHAnsi" w:hAnsiTheme="minorHAnsi"/>
          <w:b/>
        </w:rPr>
      </w:pPr>
      <w:r w:rsidRPr="00564A87">
        <w:rPr>
          <w:rFonts w:asciiTheme="minorHAnsi" w:hAnsiTheme="minorHAnsi"/>
          <w:b/>
        </w:rPr>
        <w:t>DECLARACIÓN JURADA PARA LA POSTULACIÓN DE LA</w:t>
      </w:r>
    </w:p>
    <w:p w:rsidR="00004B05" w:rsidRPr="00C0518F" w:rsidRDefault="00004B05" w:rsidP="00004B05">
      <w:pPr>
        <w:jc w:val="center"/>
        <w:rPr>
          <w:rFonts w:asciiTheme="minorHAnsi" w:hAnsiTheme="minorHAnsi"/>
          <w:b/>
        </w:rPr>
      </w:pPr>
      <w:r w:rsidRPr="00564A87">
        <w:rPr>
          <w:rFonts w:asciiTheme="minorHAnsi" w:hAnsiTheme="minorHAnsi"/>
          <w:b/>
        </w:rPr>
        <w:t>ENTIDAD TÉCNICA DE FISCALIZACIÓN AMBIENTAL</w:t>
      </w:r>
    </w:p>
    <w:p w:rsidR="00004B05" w:rsidRPr="00DB0FAF" w:rsidRDefault="00004B05" w:rsidP="00004B05"/>
    <w:p w:rsidR="00004B05" w:rsidRPr="00951B9A" w:rsidRDefault="00004B05" w:rsidP="00004B05">
      <w:pPr>
        <w:pStyle w:val="Textoindependiente21"/>
        <w:keepLines/>
        <w:suppressAutoHyphens/>
        <w:spacing w:line="276" w:lineRule="auto"/>
        <w:ind w:left="0"/>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 xml:space="preserve">Yo, </w:t>
      </w:r>
      <w:r w:rsidRPr="00FF3FE9">
        <w:rPr>
          <w:rFonts w:asciiTheme="minorHAnsi" w:eastAsia="Calibri" w:hAnsiTheme="minorHAnsi" w:cs="Arial"/>
          <w:b w:val="0"/>
          <w:sz w:val="22"/>
          <w:szCs w:val="22"/>
          <w:highlight w:val="lightGray"/>
          <w:lang w:val="es-CL" w:eastAsia="en-US" w:bidi="ar-SA"/>
        </w:rPr>
        <w:t>[insertar nombre y apellidos completos],</w:t>
      </w:r>
      <w:r w:rsidRPr="00951B9A">
        <w:rPr>
          <w:rFonts w:asciiTheme="minorHAnsi" w:eastAsia="Calibri" w:hAnsiTheme="minorHAnsi" w:cs="Arial"/>
          <w:b w:val="0"/>
          <w:sz w:val="22"/>
          <w:szCs w:val="22"/>
          <w:lang w:val="es-CL" w:eastAsia="en-US" w:bidi="ar-SA"/>
        </w:rPr>
        <w:t xml:space="preserve"> RUN N° [insertar], domiciliado en </w:t>
      </w:r>
      <w:r w:rsidRPr="00FF3FE9">
        <w:rPr>
          <w:rFonts w:asciiTheme="minorHAnsi" w:eastAsia="Calibri" w:hAnsiTheme="minorHAnsi" w:cs="Arial"/>
          <w:b w:val="0"/>
          <w:sz w:val="22"/>
          <w:szCs w:val="22"/>
          <w:highlight w:val="lightGray"/>
          <w:lang w:val="es-CL" w:eastAsia="en-US" w:bidi="ar-SA"/>
        </w:rPr>
        <w:t>[dirección, comuna, ciudad]</w:t>
      </w:r>
      <w:r w:rsidRPr="00951B9A">
        <w:rPr>
          <w:rFonts w:asciiTheme="minorHAnsi" w:eastAsia="Calibri" w:hAnsiTheme="minorHAnsi" w:cs="Arial"/>
          <w:b w:val="0"/>
          <w:sz w:val="22"/>
          <w:szCs w:val="22"/>
          <w:lang w:val="es-CL" w:eastAsia="en-US" w:bidi="ar-SA"/>
        </w:rPr>
        <w:t xml:space="preserve">, en mi calidad de representante legal de la empresa </w:t>
      </w:r>
      <w:r w:rsidRPr="00FF3FE9">
        <w:rPr>
          <w:rFonts w:asciiTheme="minorHAnsi" w:eastAsia="Calibri" w:hAnsiTheme="minorHAnsi" w:cs="Arial"/>
          <w:b w:val="0"/>
          <w:sz w:val="22"/>
          <w:szCs w:val="22"/>
          <w:highlight w:val="lightGray"/>
          <w:lang w:val="es-CL" w:eastAsia="en-US" w:bidi="ar-SA"/>
        </w:rPr>
        <w:t>[insertar razón social],</w:t>
      </w:r>
      <w:r w:rsidRPr="00951B9A">
        <w:rPr>
          <w:rFonts w:asciiTheme="minorHAnsi" w:eastAsia="Calibri" w:hAnsiTheme="minorHAnsi" w:cs="Arial"/>
          <w:b w:val="0"/>
          <w:sz w:val="22"/>
          <w:szCs w:val="22"/>
          <w:lang w:val="es-CL" w:eastAsia="en-US" w:bidi="ar-SA"/>
        </w:rPr>
        <w:t xml:space="preserve"> RUT N° </w:t>
      </w:r>
      <w:r w:rsidRPr="00FF3FE9">
        <w:rPr>
          <w:rFonts w:asciiTheme="minorHAnsi" w:eastAsia="Calibri" w:hAnsiTheme="minorHAnsi" w:cs="Arial"/>
          <w:b w:val="0"/>
          <w:sz w:val="22"/>
          <w:szCs w:val="22"/>
          <w:highlight w:val="lightGray"/>
          <w:lang w:val="es-CL" w:eastAsia="en-US" w:bidi="ar-SA"/>
        </w:rPr>
        <w:t>[insertar],</w:t>
      </w:r>
      <w:r w:rsidRPr="00951B9A">
        <w:rPr>
          <w:rFonts w:asciiTheme="minorHAnsi" w:eastAsia="Calibri" w:hAnsiTheme="minorHAnsi" w:cs="Arial"/>
          <w:b w:val="0"/>
          <w:sz w:val="22"/>
          <w:szCs w:val="22"/>
          <w:lang w:val="es-CL" w:eastAsia="en-US" w:bidi="ar-SA"/>
        </w:rPr>
        <w:t xml:space="preserve"> domiciliada en [dirección, comuna, ciudad], para los efectos de lo dispuesto en la letra c) del artículo 3 de la Ley Orgánica de la Superintendencia del Medio Ambiente, así como lo dispuesto en la letra a) del artículo 16 del Decreto Supremo N° 38, de 2013, del Ministerio del Medio Ambiente, que establece el Reglamento de Entidades Técnicas de Fiscalización Ambiental, respecto de la incompatibilidad absoluta entre el ejercicio de actividades de Fiscalización Ambiental y el ejercicio de actividades de consultoría para la elaboración de Declaraciones o Estudios de Impacto Ambiental, declaro lo siguiente:</w:t>
      </w:r>
    </w:p>
    <w:p w:rsidR="00004B05" w:rsidRPr="00951B9A" w:rsidRDefault="00004B05" w:rsidP="00004B05">
      <w:pPr>
        <w:pStyle w:val="Textoindependiente21"/>
        <w:keepLines/>
        <w:numPr>
          <w:ilvl w:val="0"/>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La persona jurídica que represento no está inscrita ni se inscribirá en el Registro Público de Consultores Certificados que establece la letra f) del artículo 81 de la ley N° 19.300.</w:t>
      </w:r>
    </w:p>
    <w:p w:rsidR="00004B05" w:rsidRPr="00951B9A" w:rsidRDefault="00004B05" w:rsidP="00004B05">
      <w:pPr>
        <w:pStyle w:val="Textoindependiente21"/>
        <w:keepLines/>
        <w:numPr>
          <w:ilvl w:val="0"/>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La persona jurídica que represento no tiene ni tendrá participación alguna, directa e indirecta, en la propiedad y administración de ninguna persona jurídica inscrita en el Registro Público de Consultores Certificados que establece la letra f) del artículo 81 de la ley Nº 19.300, considerando que existe participación, sin ser una lista taxativa, en los siguientes casos:</w:t>
      </w:r>
    </w:p>
    <w:p w:rsidR="00004B05" w:rsidRPr="00951B9A" w:rsidRDefault="00004B05" w:rsidP="00004B05">
      <w:pPr>
        <w:pStyle w:val="Textoindependiente21"/>
        <w:keepLines/>
        <w:numPr>
          <w:ilvl w:val="1"/>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Si una de ellas tiene, directa o indirectamente, la propiedad, el control o la posesión de acciones o títulos en circulación de la otra;</w:t>
      </w:r>
    </w:p>
    <w:p w:rsidR="00004B05" w:rsidRPr="00951B9A" w:rsidRDefault="00004B05" w:rsidP="00004B05">
      <w:pPr>
        <w:pStyle w:val="Textoindependiente21"/>
        <w:keepLines/>
        <w:numPr>
          <w:ilvl w:val="1"/>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Si una de ellas controla o administra, directa o, indirectamente, a la otra;</w:t>
      </w:r>
    </w:p>
    <w:p w:rsidR="00004B05" w:rsidRPr="00951B9A" w:rsidRDefault="00004B05" w:rsidP="00004B05">
      <w:pPr>
        <w:pStyle w:val="Textoindependiente21"/>
        <w:keepLines/>
        <w:numPr>
          <w:ilvl w:val="1"/>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Si ambas son controladas, directa o indirectamente, por una misma tercera persona, natural o jurídica.</w:t>
      </w:r>
    </w:p>
    <w:p w:rsidR="00004B05" w:rsidRDefault="00004B05" w:rsidP="00004B05">
      <w:pPr>
        <w:pStyle w:val="Textoindependiente21"/>
        <w:keepLines/>
        <w:numPr>
          <w:ilvl w:val="0"/>
          <w:numId w:val="1"/>
        </w:numPr>
        <w:suppressAutoHyphens/>
        <w:spacing w:line="276" w:lineRule="auto"/>
        <w:rPr>
          <w:rFonts w:asciiTheme="minorHAnsi" w:eastAsia="Calibri" w:hAnsiTheme="minorHAnsi" w:cs="Arial"/>
          <w:b w:val="0"/>
          <w:sz w:val="22"/>
          <w:szCs w:val="22"/>
          <w:lang w:val="es-CL" w:eastAsia="en-US" w:bidi="ar-SA"/>
        </w:rPr>
      </w:pPr>
      <w:r w:rsidRPr="0054194E">
        <w:rPr>
          <w:rFonts w:asciiTheme="minorHAnsi" w:eastAsia="Calibri" w:hAnsiTheme="minorHAnsi" w:cs="Arial"/>
          <w:b w:val="0"/>
          <w:sz w:val="22"/>
          <w:szCs w:val="22"/>
          <w:lang w:val="es-CL" w:eastAsia="en-US" w:bidi="ar-SA"/>
        </w:rPr>
        <w:t>La persona jurídica que represento no desarrolla ni desarrollará de ninguna otra forma actividades de consultoría para la elaboración</w:t>
      </w:r>
      <w:r w:rsidRPr="00951B9A">
        <w:rPr>
          <w:rFonts w:asciiTheme="minorHAnsi" w:eastAsia="Calibri" w:hAnsiTheme="minorHAnsi" w:cs="Arial"/>
          <w:b w:val="0"/>
          <w:sz w:val="22"/>
          <w:szCs w:val="22"/>
          <w:lang w:val="es-CL" w:eastAsia="en-US" w:bidi="ar-SA"/>
        </w:rPr>
        <w:t xml:space="preserve"> de Declaraciones o Estudios de Impacto Ambiental.</w:t>
      </w:r>
    </w:p>
    <w:p w:rsidR="00004B05" w:rsidRPr="00951B9A" w:rsidRDefault="00004B05" w:rsidP="00004B05">
      <w:pPr>
        <w:pStyle w:val="Textoindependiente21"/>
        <w:keepLines/>
        <w:suppressAutoHyphens/>
        <w:spacing w:line="276" w:lineRule="auto"/>
        <w:ind w:left="720"/>
        <w:rPr>
          <w:rFonts w:asciiTheme="minorHAnsi" w:eastAsia="Calibri" w:hAnsiTheme="minorHAnsi" w:cs="Arial"/>
          <w:b w:val="0"/>
          <w:sz w:val="22"/>
          <w:szCs w:val="22"/>
          <w:lang w:val="es-CL" w:eastAsia="en-US" w:bidi="ar-SA"/>
        </w:rPr>
      </w:pPr>
    </w:p>
    <w:p w:rsidR="00004B05" w:rsidRPr="00951B9A" w:rsidRDefault="00004B05" w:rsidP="00004B05">
      <w:pPr>
        <w:pStyle w:val="Textoindependiente2"/>
        <w:spacing w:after="0" w:line="276" w:lineRule="auto"/>
        <w:rPr>
          <w:rFonts w:asciiTheme="minorHAnsi" w:hAnsiTheme="minorHAnsi" w:cs="Arial"/>
        </w:rPr>
      </w:pPr>
      <w:r w:rsidRPr="00951B9A">
        <w:rPr>
          <w:rFonts w:asciiTheme="minorHAnsi" w:hAnsiTheme="minorHAnsi" w:cs="Arial"/>
        </w:rPr>
        <w:t xml:space="preserve">Además declaro tener conocimiento que las infracciones a las obligaciones que impone el Reglamento de Entidades Técnicas de Fiscalización Ambiental, según lo dispuesto en su artículo 19, se sancionan de conformidad a lo señalado en el Título III de la ley orgánica de la Superintendencia del Medio Ambiente. </w:t>
      </w:r>
    </w:p>
    <w:p w:rsidR="00004B05" w:rsidRPr="00951B9A" w:rsidRDefault="00004B05" w:rsidP="00004B05">
      <w:pPr>
        <w:pStyle w:val="Textoindependiente21"/>
        <w:keepLines/>
        <w:suppressAutoHyphens/>
        <w:spacing w:line="276" w:lineRule="auto"/>
        <w:ind w:left="0"/>
        <w:rPr>
          <w:rFonts w:asciiTheme="minorHAnsi" w:eastAsia="Calibri" w:hAnsiTheme="minorHAnsi" w:cs="Arial"/>
          <w:b w:val="0"/>
          <w:sz w:val="22"/>
          <w:szCs w:val="22"/>
          <w:lang w:val="es-CL" w:eastAsia="en-US" w:bidi="ar-SA"/>
        </w:rPr>
      </w:pPr>
    </w:p>
    <w:p w:rsidR="00004B05" w:rsidRPr="00951B9A" w:rsidRDefault="00004B05" w:rsidP="00004B05">
      <w:pPr>
        <w:pStyle w:val="Textoindependiente21"/>
        <w:keepLines/>
        <w:suppressAutoHyphens/>
        <w:spacing w:line="276" w:lineRule="auto"/>
        <w:ind w:left="0"/>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 xml:space="preserve">Por último, ratifico que las declaraciones antes hechas son verídicas según mi mejor conocimiento y entendimiento.     </w:t>
      </w:r>
    </w:p>
    <w:p w:rsidR="00004B05" w:rsidRDefault="00004B05" w:rsidP="00004B05">
      <w:pPr>
        <w:pStyle w:val="Textoindependiente21"/>
        <w:keepLines/>
        <w:suppressAutoHyphens/>
        <w:spacing w:line="360" w:lineRule="auto"/>
        <w:ind w:left="0"/>
        <w:rPr>
          <w:rFonts w:asciiTheme="minorHAnsi" w:eastAsia="Calibri" w:hAnsiTheme="minorHAnsi" w:cs="Arial"/>
          <w:b w:val="0"/>
          <w:sz w:val="22"/>
          <w:szCs w:val="22"/>
          <w:lang w:val="es-CL" w:eastAsia="en-US" w:bidi="ar-SA"/>
        </w:rPr>
      </w:pPr>
    </w:p>
    <w:p w:rsidR="00004B05" w:rsidRDefault="00004B05" w:rsidP="00004B05">
      <w:pPr>
        <w:pStyle w:val="Textoindependiente21"/>
        <w:keepLines/>
        <w:suppressAutoHyphens/>
        <w:spacing w:line="360" w:lineRule="auto"/>
        <w:ind w:left="0"/>
        <w:rPr>
          <w:rFonts w:asciiTheme="minorHAnsi" w:eastAsia="Calibri" w:hAnsiTheme="minorHAnsi" w:cs="Arial"/>
          <w:b w:val="0"/>
          <w:sz w:val="22"/>
          <w:szCs w:val="22"/>
          <w:lang w:val="es-CL" w:eastAsia="en-US" w:bidi="ar-SA"/>
        </w:rPr>
      </w:pPr>
    </w:p>
    <w:p w:rsidR="00004B05" w:rsidRPr="00C0518F" w:rsidRDefault="00004B05" w:rsidP="00004B05">
      <w:pPr>
        <w:spacing w:line="276" w:lineRule="auto"/>
        <w:jc w:val="center"/>
        <w:rPr>
          <w:rFonts w:asciiTheme="minorHAnsi" w:hAnsiTheme="minorHAnsi"/>
          <w:b/>
          <w:lang w:eastAsia="es-CL"/>
        </w:rPr>
      </w:pPr>
    </w:p>
    <w:p w:rsidR="00004B05" w:rsidRPr="00C0518F" w:rsidRDefault="00004B05" w:rsidP="00004B05">
      <w:pPr>
        <w:spacing w:line="276" w:lineRule="auto"/>
        <w:jc w:val="center"/>
        <w:rPr>
          <w:rFonts w:asciiTheme="minorHAnsi" w:hAnsiTheme="minorHAnsi"/>
          <w:b/>
          <w:lang w:eastAsia="es-CL"/>
        </w:rPr>
      </w:pPr>
      <w:r w:rsidRPr="00C0518F">
        <w:rPr>
          <w:rFonts w:asciiTheme="minorHAnsi" w:hAnsiTheme="minorHAnsi"/>
          <w:b/>
          <w:lang w:eastAsia="es-CL"/>
        </w:rPr>
        <w:t>________________________________</w:t>
      </w:r>
    </w:p>
    <w:p w:rsidR="00004B05" w:rsidRPr="00C0518F" w:rsidRDefault="00004B05" w:rsidP="00004B05">
      <w:pPr>
        <w:spacing w:line="276" w:lineRule="auto"/>
        <w:jc w:val="center"/>
        <w:rPr>
          <w:rFonts w:asciiTheme="minorHAnsi" w:hAnsiTheme="minorHAnsi"/>
          <w:b/>
          <w:i/>
          <w:lang w:eastAsia="es-CL"/>
        </w:rPr>
      </w:pPr>
      <w:r w:rsidRPr="00C0518F">
        <w:rPr>
          <w:rFonts w:asciiTheme="minorHAnsi" w:hAnsiTheme="minorHAnsi"/>
          <w:b/>
          <w:i/>
          <w:lang w:eastAsia="es-CL"/>
        </w:rPr>
        <w:t xml:space="preserve">Firma </w:t>
      </w:r>
      <w:r>
        <w:rPr>
          <w:rFonts w:asciiTheme="minorHAnsi" w:hAnsiTheme="minorHAnsi"/>
          <w:b/>
          <w:i/>
          <w:lang w:eastAsia="es-CL"/>
        </w:rPr>
        <w:t xml:space="preserve">del </w:t>
      </w:r>
      <w:r w:rsidRPr="00C0518F">
        <w:rPr>
          <w:rFonts w:asciiTheme="minorHAnsi" w:hAnsiTheme="minorHAnsi"/>
          <w:b/>
          <w:i/>
          <w:lang w:eastAsia="es-CL"/>
        </w:rPr>
        <w:t>Representante Legal</w:t>
      </w:r>
    </w:p>
    <w:p w:rsidR="00004B05" w:rsidRPr="00C0518F" w:rsidRDefault="00004B05" w:rsidP="00004B05">
      <w:pPr>
        <w:suppressAutoHyphens/>
        <w:spacing w:line="360" w:lineRule="auto"/>
        <w:ind w:right="22"/>
        <w:jc w:val="left"/>
        <w:rPr>
          <w:rFonts w:asciiTheme="minorHAnsi" w:hAnsiTheme="minorHAnsi" w:cs="Arial"/>
          <w:b/>
          <w:i/>
        </w:rPr>
      </w:pPr>
    </w:p>
    <w:p w:rsidR="00004B05" w:rsidRDefault="00004B05" w:rsidP="00004B05">
      <w:pPr>
        <w:jc w:val="left"/>
      </w:pPr>
      <w:r w:rsidRPr="00951B9A">
        <w:rPr>
          <w:rFonts w:asciiTheme="minorHAnsi" w:hAnsiTheme="minorHAnsi" w:cs="Arial+2"/>
          <w:highlight w:val="lightGray"/>
          <w:lang w:eastAsia="es-CL"/>
        </w:rPr>
        <w:t>[</w:t>
      </w:r>
      <w:proofErr w:type="gramStart"/>
      <w:r w:rsidRPr="00951B9A">
        <w:rPr>
          <w:rFonts w:asciiTheme="minorHAnsi" w:hAnsiTheme="minorHAnsi" w:cs="Arial+2"/>
          <w:highlight w:val="lightGray"/>
          <w:lang w:eastAsia="es-CL"/>
        </w:rPr>
        <w:t>día</w:t>
      </w:r>
      <w:proofErr w:type="gramEnd"/>
      <w:r w:rsidRPr="00951B9A">
        <w:rPr>
          <w:rFonts w:asciiTheme="minorHAnsi" w:hAnsiTheme="minorHAnsi" w:cs="Arial+2"/>
          <w:highlight w:val="lightGray"/>
          <w:lang w:eastAsia="es-CL"/>
        </w:rPr>
        <w:t>]</w:t>
      </w:r>
      <w:r w:rsidRPr="00951B9A">
        <w:rPr>
          <w:rFonts w:asciiTheme="minorHAnsi" w:hAnsiTheme="minorHAnsi" w:cs="Arial+2"/>
          <w:lang w:eastAsia="es-CL"/>
        </w:rPr>
        <w:t xml:space="preserve"> de </w:t>
      </w:r>
      <w:r w:rsidRPr="00951B9A">
        <w:rPr>
          <w:rFonts w:asciiTheme="minorHAnsi" w:hAnsiTheme="minorHAnsi" w:cs="Arial+2"/>
          <w:highlight w:val="lightGray"/>
          <w:lang w:eastAsia="es-CL"/>
        </w:rPr>
        <w:t>[mes]</w:t>
      </w:r>
      <w:r w:rsidRPr="00951B9A">
        <w:rPr>
          <w:rFonts w:asciiTheme="minorHAnsi" w:hAnsiTheme="minorHAnsi" w:cs="Arial+2"/>
          <w:lang w:eastAsia="es-CL"/>
        </w:rPr>
        <w:t xml:space="preserve"> de 201</w:t>
      </w:r>
      <w:r w:rsidRPr="00951B9A">
        <w:rPr>
          <w:rFonts w:asciiTheme="minorHAnsi" w:hAnsiTheme="minorHAnsi" w:cs="Arial+2"/>
          <w:highlight w:val="lightGray"/>
          <w:lang w:eastAsia="es-CL"/>
        </w:rPr>
        <w:t>[x]</w:t>
      </w:r>
      <w:r w:rsidRPr="00951B9A">
        <w:rPr>
          <w:rFonts w:asciiTheme="minorHAnsi" w:hAnsiTheme="minorHAnsi" w:cs="Arial+2"/>
          <w:lang w:eastAsia="es-CL"/>
        </w:rPr>
        <w:t>.</w:t>
      </w:r>
    </w:p>
    <w:p w:rsidR="00004B05" w:rsidRDefault="00004B05" w:rsidP="00004B05">
      <w:pPr>
        <w:suppressAutoHyphens/>
        <w:spacing w:line="360" w:lineRule="auto"/>
        <w:ind w:right="22"/>
        <w:jc w:val="left"/>
        <w:rPr>
          <w:rFonts w:asciiTheme="minorHAnsi" w:hAnsiTheme="minorHAnsi" w:cs="Arial+2"/>
          <w:lang w:eastAsia="es-CL"/>
        </w:rPr>
      </w:pPr>
    </w:p>
    <w:p w:rsidR="00004B05" w:rsidRDefault="00004B05" w:rsidP="00004B05">
      <w:pPr>
        <w:jc w:val="left"/>
        <w:rPr>
          <w:rFonts w:asciiTheme="minorHAnsi" w:hAnsiTheme="minorHAnsi" w:cs="Arial+2"/>
          <w:lang w:eastAsia="es-CL"/>
        </w:rPr>
      </w:pPr>
    </w:p>
    <w:sdt>
      <w:sdtPr>
        <w:rPr>
          <w:rFonts w:asciiTheme="minorHAnsi" w:hAnsiTheme="minorHAnsi"/>
          <w:sz w:val="16"/>
          <w:szCs w:val="16"/>
        </w:rPr>
        <w:id w:val="-267240091"/>
        <w:docPartObj>
          <w:docPartGallery w:val="Page Numbers (Bottom of Page)"/>
          <w:docPartUnique/>
        </w:docPartObj>
      </w:sdtPr>
      <w:sdtContent>
        <w:sdt>
          <w:sdtPr>
            <w:rPr>
              <w:rFonts w:asciiTheme="minorHAnsi" w:hAnsiTheme="minorHAnsi"/>
              <w:sz w:val="16"/>
              <w:szCs w:val="16"/>
            </w:rPr>
            <w:id w:val="-1684044312"/>
            <w:docPartObj>
              <w:docPartGallery w:val="Page Numbers (Top of Page)"/>
              <w:docPartUnique/>
            </w:docPartObj>
          </w:sdtPr>
          <w:sdtContent>
            <w:p w:rsidR="00004B05" w:rsidRDefault="00004B05" w:rsidP="00004B05">
              <w:pPr>
                <w:pStyle w:val="Piedepgina"/>
                <w:jc w:val="right"/>
                <w:rPr>
                  <w:rFonts w:asciiTheme="minorHAnsi" w:hAnsiTheme="minorHAnsi" w:cstheme="minorHAnsi"/>
                  <w:color w:val="808080" w:themeColor="background1" w:themeShade="80"/>
                  <w:sz w:val="16"/>
                  <w:szCs w:val="16"/>
                </w:rPr>
              </w:pPr>
            </w:p>
            <w:p w:rsidR="00004B05" w:rsidRDefault="00004B05" w:rsidP="00004B05">
              <w:pPr>
                <w:pStyle w:val="Piedepgina"/>
                <w:rPr>
                  <w:rFonts w:asciiTheme="minorHAnsi" w:hAnsiTheme="minorHAnsi" w:cstheme="minorHAnsi"/>
                  <w:color w:val="808080" w:themeColor="background1" w:themeShade="80"/>
                  <w:sz w:val="16"/>
                  <w:szCs w:val="16"/>
                </w:rPr>
              </w:pPr>
              <w:r w:rsidRPr="00375053">
                <w:rPr>
                  <w:rFonts w:asciiTheme="minorHAnsi" w:hAnsiTheme="minorHAnsi" w:cstheme="minorHAnsi"/>
                  <w:color w:val="808080" w:themeColor="background1" w:themeShade="80"/>
                  <w:sz w:val="16"/>
                  <w:szCs w:val="16"/>
                </w:rPr>
                <w:t>Superintendencia del Medio Ambiente</w:t>
              </w:r>
            </w:p>
            <w:p w:rsidR="00004B05" w:rsidRDefault="00004B05" w:rsidP="00004B05">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Sección de Autorización y Seguimiento a Terceros - Requisitos ETFA-</w:t>
              </w:r>
            </w:p>
            <w:p w:rsidR="00004B05" w:rsidRPr="0031332C" w:rsidRDefault="00004B05" w:rsidP="00004B05">
              <w:pPr>
                <w:pStyle w:val="Piedepgina"/>
                <w:rPr>
                  <w:rFonts w:asciiTheme="minorHAnsi" w:hAnsiTheme="minorHAnsi"/>
                  <w:b/>
                  <w:bCs/>
                  <w:color w:val="808080" w:themeColor="background1" w:themeShade="80"/>
                  <w:sz w:val="16"/>
                  <w:szCs w:val="16"/>
                </w:rPr>
              </w:pPr>
              <w:r>
                <w:rPr>
                  <w:rFonts w:asciiTheme="minorHAnsi" w:hAnsiTheme="minorHAnsi" w:cstheme="minorHAnsi"/>
                  <w:color w:val="808080" w:themeColor="background1" w:themeShade="80"/>
                  <w:sz w:val="16"/>
                  <w:szCs w:val="16"/>
                </w:rPr>
                <w:t>Teatinos 280, pisos 8 y 9</w:t>
              </w:r>
              <w:r w:rsidRPr="00375053">
                <w:rPr>
                  <w:rFonts w:asciiTheme="minorHAnsi" w:hAnsiTheme="minorHAnsi" w:cstheme="minorHAnsi"/>
                  <w:color w:val="808080" w:themeColor="background1" w:themeShade="80"/>
                  <w:sz w:val="16"/>
                  <w:szCs w:val="16"/>
                </w:rPr>
                <w:t xml:space="preserve">, Santiago – Chile </w:t>
              </w:r>
              <w:r>
                <w:rPr>
                  <w:rFonts w:asciiTheme="minorHAnsi" w:hAnsiTheme="minorHAnsi" w:cstheme="minorHAnsi"/>
                  <w:color w:val="808080" w:themeColor="background1" w:themeShade="80"/>
                  <w:sz w:val="16"/>
                  <w:szCs w:val="16"/>
                </w:rPr>
                <w:t>| (56)26171800 | registroentidades</w:t>
              </w:r>
              <w:r w:rsidRPr="002562EF">
                <w:rPr>
                  <w:rFonts w:asciiTheme="minorHAnsi" w:hAnsiTheme="minorHAnsi" w:cstheme="minorHAnsi"/>
                  <w:color w:val="808080" w:themeColor="background1" w:themeShade="80"/>
                  <w:sz w:val="16"/>
                  <w:szCs w:val="16"/>
                </w:rPr>
                <w:t>@sma.gob.cl</w:t>
              </w:r>
              <w:r>
                <w:rPr>
                  <w:rFonts w:asciiTheme="minorHAnsi" w:hAnsiTheme="minorHAnsi" w:cstheme="minorHAnsi"/>
                  <w:color w:val="808080" w:themeColor="background1" w:themeShade="80"/>
                  <w:sz w:val="16"/>
                  <w:szCs w:val="16"/>
                </w:rPr>
                <w:t xml:space="preserve"> | www.sma.gob.cl</w:t>
              </w:r>
            </w:p>
          </w:sdtContent>
        </w:sdt>
      </w:sdtContent>
    </w:sdt>
    <w:p w:rsidR="0022300E" w:rsidRPr="00004B05" w:rsidRDefault="0022300E" w:rsidP="00004B05"/>
    <w:sectPr w:rsidR="0022300E" w:rsidRPr="00004B05" w:rsidSect="00004B05">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C1" w:rsidRDefault="00033CC1" w:rsidP="00004B05">
      <w:r>
        <w:separator/>
      </w:r>
    </w:p>
  </w:endnote>
  <w:endnote w:type="continuationSeparator" w:id="0">
    <w:p w:rsidR="00033CC1" w:rsidRDefault="00033CC1" w:rsidP="0000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rial+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C1" w:rsidRDefault="00033CC1" w:rsidP="00004B05">
      <w:r>
        <w:separator/>
      </w:r>
    </w:p>
  </w:footnote>
  <w:footnote w:type="continuationSeparator" w:id="0">
    <w:p w:rsidR="00033CC1" w:rsidRDefault="00033CC1" w:rsidP="0000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05" w:rsidRDefault="00004B05">
    <w:pPr>
      <w:pStyle w:val="Encabezado"/>
    </w:pPr>
    <w:r w:rsidRPr="00BA3DF9">
      <w:rPr>
        <w:rFonts w:asciiTheme="minorHAnsi" w:hAnsiTheme="minorHAnsi"/>
        <w:noProof/>
        <w:sz w:val="16"/>
        <w:szCs w:val="16"/>
        <w:lang w:eastAsia="es-CL"/>
      </w:rPr>
      <w:drawing>
        <wp:anchor distT="0" distB="0" distL="114300" distR="114300" simplePos="0" relativeHeight="251659264" behindDoc="0" locked="0" layoutInCell="1" allowOverlap="1" wp14:anchorId="404D463D" wp14:editId="6F8C603C">
          <wp:simplePos x="0" y="0"/>
          <wp:positionH relativeFrom="column">
            <wp:posOffset>-409575</wp:posOffset>
          </wp:positionH>
          <wp:positionV relativeFrom="paragraph">
            <wp:posOffset>-181610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2.png"/>
                  <pic:cNvPicPr/>
                </pic:nvPicPr>
                <pic:blipFill rotWithShape="1">
                  <a:blip r:embed="rId1" cstate="print">
                    <a:extLst>
                      <a:ext uri="{28A0092B-C50C-407E-A947-70E740481C1C}">
                        <a14:useLocalDpi xmlns:a14="http://schemas.microsoft.com/office/drawing/2010/main" val="0"/>
                      </a:ext>
                    </a:extLst>
                  </a:blip>
                  <a:srcRect l="10024" t="27890" r="7987" b="34157"/>
                  <a:stretch/>
                </pic:blipFill>
                <pic:spPr bwMode="auto">
                  <a:xfrm>
                    <a:off x="0" y="0"/>
                    <a:ext cx="1968500" cy="711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270A9"/>
    <w:multiLevelType w:val="hybridMultilevel"/>
    <w:tmpl w:val="A2FE8FE8"/>
    <w:lvl w:ilvl="0" w:tplc="57E2C9FE">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05"/>
    <w:rsid w:val="00004B05"/>
    <w:rsid w:val="00033CC1"/>
    <w:rsid w:val="0022300E"/>
    <w:rsid w:val="008B30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411AF-F39C-4FD6-8510-94EE6863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05"/>
    <w:pPr>
      <w:spacing w:after="0" w:line="240" w:lineRule="auto"/>
      <w:jc w:val="both"/>
    </w:pPr>
    <w:rPr>
      <w:rFonts w:ascii="gobCL" w:eastAsia="Calibri" w:hAnsi="gobC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004B05"/>
    <w:pPr>
      <w:spacing w:after="120" w:line="480" w:lineRule="auto"/>
    </w:pPr>
  </w:style>
  <w:style w:type="character" w:customStyle="1" w:styleId="Textoindependiente2Car">
    <w:name w:val="Texto independiente 2 Car"/>
    <w:basedOn w:val="Fuentedeprrafopredeter"/>
    <w:link w:val="Textoindependiente2"/>
    <w:uiPriority w:val="99"/>
    <w:semiHidden/>
    <w:rsid w:val="00004B05"/>
    <w:rPr>
      <w:rFonts w:ascii="gobCL" w:eastAsia="Calibri" w:hAnsi="gobCL" w:cs="Times New Roman"/>
    </w:rPr>
  </w:style>
  <w:style w:type="paragraph" w:customStyle="1" w:styleId="Textoindependiente21">
    <w:name w:val="Texto independiente 21"/>
    <w:basedOn w:val="Normal"/>
    <w:rsid w:val="00004B05"/>
    <w:pPr>
      <w:ind w:left="992"/>
    </w:pPr>
    <w:rPr>
      <w:rFonts w:ascii="Times New Roman" w:eastAsia="Times New Roman" w:hAnsi="Times New Roman"/>
      <w:b/>
      <w:sz w:val="24"/>
      <w:szCs w:val="20"/>
      <w:lang w:val="es-ES_tradnl" w:eastAsia="es-ES" w:bidi="he-IL"/>
    </w:rPr>
  </w:style>
  <w:style w:type="paragraph" w:styleId="Encabezado">
    <w:name w:val="header"/>
    <w:basedOn w:val="Normal"/>
    <w:link w:val="EncabezadoCar"/>
    <w:uiPriority w:val="99"/>
    <w:unhideWhenUsed/>
    <w:rsid w:val="00004B05"/>
    <w:pPr>
      <w:tabs>
        <w:tab w:val="center" w:pos="4419"/>
        <w:tab w:val="right" w:pos="8838"/>
      </w:tabs>
    </w:pPr>
  </w:style>
  <w:style w:type="character" w:customStyle="1" w:styleId="EncabezadoCar">
    <w:name w:val="Encabezado Car"/>
    <w:basedOn w:val="Fuentedeprrafopredeter"/>
    <w:link w:val="Encabezado"/>
    <w:uiPriority w:val="99"/>
    <w:rsid w:val="00004B05"/>
    <w:rPr>
      <w:rFonts w:ascii="gobCL" w:eastAsia="Calibri" w:hAnsi="gobCL" w:cs="Times New Roman"/>
    </w:rPr>
  </w:style>
  <w:style w:type="paragraph" w:styleId="Piedepgina">
    <w:name w:val="footer"/>
    <w:basedOn w:val="Normal"/>
    <w:link w:val="PiedepginaCar"/>
    <w:uiPriority w:val="99"/>
    <w:unhideWhenUsed/>
    <w:rsid w:val="00004B05"/>
    <w:pPr>
      <w:tabs>
        <w:tab w:val="center" w:pos="4419"/>
        <w:tab w:val="right" w:pos="8838"/>
      </w:tabs>
    </w:pPr>
  </w:style>
  <w:style w:type="character" w:customStyle="1" w:styleId="PiedepginaCar">
    <w:name w:val="Pie de página Car"/>
    <w:basedOn w:val="Fuentedeprrafopredeter"/>
    <w:link w:val="Piedepgina"/>
    <w:uiPriority w:val="99"/>
    <w:rsid w:val="00004B05"/>
    <w:rPr>
      <w:rFonts w:ascii="gobCL" w:eastAsia="Calibri" w:hAnsi="gobC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Palominos Fernandez</dc:creator>
  <cp:keywords/>
  <dc:description/>
  <cp:lastModifiedBy>Maria Paz Palominos Fernandez</cp:lastModifiedBy>
  <cp:revision>1</cp:revision>
  <dcterms:created xsi:type="dcterms:W3CDTF">2016-03-17T15:38:00Z</dcterms:created>
  <dcterms:modified xsi:type="dcterms:W3CDTF">2016-03-17T15:41:00Z</dcterms:modified>
</cp:coreProperties>
</file>